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53A35" w14:textId="77777777" w:rsidR="000F37A5" w:rsidRPr="000F37A5" w:rsidRDefault="000F37A5" w:rsidP="000F37A5">
      <w:pPr>
        <w:spacing w:after="0" w:line="240" w:lineRule="auto"/>
        <w:ind w:left="3888" w:firstLine="1296"/>
        <w:jc w:val="both"/>
        <w:rPr>
          <w:rFonts w:ascii="Times New Roman" w:hAnsi="Times New Roman"/>
          <w:sz w:val="24"/>
          <w:szCs w:val="24"/>
        </w:rPr>
      </w:pPr>
      <w:r w:rsidRPr="000F37A5">
        <w:rPr>
          <w:rFonts w:ascii="Times New Roman" w:hAnsi="Times New Roman"/>
          <w:sz w:val="24"/>
          <w:szCs w:val="24"/>
        </w:rPr>
        <w:t>PATVIRTINTA</w:t>
      </w:r>
    </w:p>
    <w:p w14:paraId="3426F91E" w14:textId="77777777" w:rsidR="000F37A5" w:rsidRPr="000F37A5" w:rsidRDefault="000F37A5" w:rsidP="000F37A5">
      <w:pPr>
        <w:spacing w:after="0" w:line="240" w:lineRule="auto"/>
        <w:ind w:left="3888" w:firstLine="1296"/>
        <w:jc w:val="both"/>
        <w:rPr>
          <w:rFonts w:ascii="Times New Roman" w:hAnsi="Times New Roman"/>
          <w:sz w:val="24"/>
          <w:szCs w:val="24"/>
        </w:rPr>
      </w:pPr>
      <w:r w:rsidRPr="000F37A5">
        <w:rPr>
          <w:rFonts w:ascii="Times New Roman" w:hAnsi="Times New Roman"/>
          <w:sz w:val="24"/>
          <w:szCs w:val="24"/>
        </w:rPr>
        <w:t xml:space="preserve">Raseinių r. Ariogalos gimnazijos direktoriaus </w:t>
      </w:r>
    </w:p>
    <w:p w14:paraId="562FC306" w14:textId="4FC2F56E" w:rsidR="000F37A5" w:rsidRPr="000F37A5" w:rsidRDefault="000F37A5" w:rsidP="00D61169">
      <w:pPr>
        <w:spacing w:after="0" w:line="360" w:lineRule="auto"/>
        <w:ind w:left="3888" w:firstLine="1296"/>
        <w:jc w:val="both"/>
        <w:rPr>
          <w:rFonts w:ascii="Times New Roman" w:hAnsi="Times New Roman"/>
          <w:sz w:val="24"/>
          <w:szCs w:val="24"/>
        </w:rPr>
      </w:pPr>
      <w:r w:rsidRPr="000F37A5">
        <w:rPr>
          <w:rFonts w:ascii="Times New Roman" w:hAnsi="Times New Roman"/>
          <w:sz w:val="24"/>
          <w:szCs w:val="24"/>
        </w:rPr>
        <w:t>2020 m.</w:t>
      </w:r>
      <w:r>
        <w:rPr>
          <w:rFonts w:ascii="Times New Roman" w:hAnsi="Times New Roman"/>
          <w:sz w:val="24"/>
          <w:szCs w:val="24"/>
        </w:rPr>
        <w:t xml:space="preserve"> liepos 14 d. įsakymu Nr. V-99</w:t>
      </w:r>
    </w:p>
    <w:p w14:paraId="6CE1595D" w14:textId="77777777" w:rsidR="005217EA" w:rsidRDefault="00856450" w:rsidP="00D61169">
      <w:pPr>
        <w:widowControl w:val="0"/>
        <w:autoSpaceDE w:val="0"/>
        <w:autoSpaceDN w:val="0"/>
        <w:adjustRightInd w:val="0"/>
        <w:snapToGrid w:val="0"/>
        <w:spacing w:before="240"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ĮSTAIGOS DOVANŲ, GAUTŲ PAGAL TARPTAUTINĮ PROTOKOLĄ AR TRADICIJAS, TAIP PAT REPREZENTACIJAI SKIRTŲ DOVANŲ PERDAVIMO, VERTINIMO, REGISTRAVIMO, SAUGOJIMO IR EKSPONAVIMO TVARKOS APRAŠAS</w:t>
      </w:r>
    </w:p>
    <w:p w14:paraId="1C2E2D03"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3281990B"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 SKYRIUS</w:t>
      </w:r>
    </w:p>
    <w:p w14:paraId="30D90361"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BENDROSIOS NUOSTATOS</w:t>
      </w:r>
    </w:p>
    <w:p w14:paraId="1063658D" w14:textId="77777777" w:rsidR="0081148E" w:rsidRPr="00FF6F27" w:rsidRDefault="0081148E" w:rsidP="00CD456E">
      <w:pPr>
        <w:pStyle w:val="Sraopastraipa"/>
        <w:widowControl w:val="0"/>
        <w:tabs>
          <w:tab w:val="left" w:pos="1134"/>
        </w:tabs>
        <w:autoSpaceDE w:val="0"/>
        <w:autoSpaceDN w:val="0"/>
        <w:adjustRightInd w:val="0"/>
        <w:snapToGrid w:val="0"/>
        <w:spacing w:after="0"/>
        <w:ind w:left="0"/>
        <w:jc w:val="center"/>
        <w:rPr>
          <w:rFonts w:ascii="Times New Roman" w:hAnsi="Times New Roman"/>
          <w:i/>
          <w:color w:val="000000" w:themeColor="text1"/>
          <w:sz w:val="24"/>
          <w:szCs w:val="24"/>
        </w:rPr>
      </w:pPr>
    </w:p>
    <w:p w14:paraId="503B865F"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iCs/>
          <w:color w:val="000000" w:themeColor="text1"/>
          <w:sz w:val="24"/>
          <w:szCs w:val="24"/>
        </w:rPr>
        <w:t>Įstaigos</w:t>
      </w:r>
      <w:r>
        <w:rPr>
          <w:rFonts w:ascii="Times New Roman" w:hAnsi="Times New Roman"/>
          <w:color w:val="000000" w:themeColor="text1"/>
          <w:sz w:val="24"/>
          <w:szCs w:val="24"/>
        </w:rPr>
        <w:t xml:space="preserve"> (toliau – Įstaiga) dovanų, gautų pagal tarptautinį protokolą ar tradicijas, taip pat reprezentacijai skirtų dovanų perdavimo, vertinimo, registravimo, saugojimo ir eksponavimo tvarkos aprašas (toliau – Tvarkos aprašas) nustato dovanų, gautų </w:t>
      </w:r>
      <w:bookmarkStart w:id="0" w:name="_Hlk23764086"/>
      <w:r>
        <w:rPr>
          <w:rFonts w:ascii="Times New Roman" w:hAnsi="Times New Roman"/>
          <w:color w:val="000000" w:themeColor="text1"/>
          <w:sz w:val="24"/>
          <w:szCs w:val="24"/>
        </w:rPr>
        <w:t>pagal tarptautinį protokolą ar tradicijas</w:t>
      </w:r>
      <w:bookmarkStart w:id="1" w:name="_Hlk28675962"/>
      <w:r>
        <w:rPr>
          <w:rFonts w:ascii="Times New Roman" w:hAnsi="Times New Roman"/>
          <w:color w:val="000000" w:themeColor="text1"/>
          <w:sz w:val="24"/>
          <w:szCs w:val="24"/>
        </w:rPr>
        <w:t>, kurios įprastai yra susijusios su valstybinėje tarnyboje dirbančio asmens pareigomis, taip pat reprezentacijai skirtų dovanų su valstybės, įstaigos ir kitokia simbolika</w:t>
      </w:r>
      <w:bookmarkEnd w:id="0"/>
      <w:bookmarkEnd w:id="1"/>
      <w:r>
        <w:rPr>
          <w:rFonts w:ascii="Times New Roman" w:hAnsi="Times New Roman"/>
          <w:color w:val="000000" w:themeColor="text1"/>
          <w:sz w:val="24"/>
          <w:szCs w:val="24"/>
        </w:rPr>
        <w:t>,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w:t>
      </w:r>
    </w:p>
    <w:p w14:paraId="169ED48A"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Pr>
          <w:rFonts w:ascii="Times New Roman" w:hAnsi="Times New Roman"/>
          <w:color w:val="000000" w:themeColor="text1"/>
          <w:sz w:val="24"/>
          <w:szCs w:val="24"/>
        </w:rPr>
        <w:t>Dovanos suprantamos taip, kaip jų samprata pateikiama Vyriausiosios tarnybinės etikos komisijos Rekomendacinėse gairėse dėl dovanų ir paslaugų priėmimo apribojimų</w:t>
      </w:r>
      <w:r>
        <w:rPr>
          <w:rStyle w:val="Puslapioinaosnuoroda"/>
          <w:rFonts w:ascii="Times New Roman" w:hAnsi="Times New Roman"/>
          <w:color w:val="000000" w:themeColor="text1"/>
          <w:sz w:val="24"/>
          <w:szCs w:val="24"/>
        </w:rPr>
        <w:footnoteReference w:id="1"/>
      </w:r>
      <w:r w:rsidRPr="00856450">
        <w:rPr>
          <w:rFonts w:ascii="Times New Roman" w:hAnsi="Times New Roman"/>
          <w:color w:val="000000" w:themeColor="text1"/>
          <w:sz w:val="24"/>
          <w:szCs w:val="24"/>
        </w:rPr>
        <w:t xml:space="preserve">. </w:t>
      </w:r>
    </w:p>
    <w:p w14:paraId="664C666E"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 xml:space="preserve">Pagal šį Tvarkos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 </w:t>
      </w:r>
    </w:p>
    <w:p w14:paraId="1C0281EC" w14:textId="77777777" w:rsidR="005217EA" w:rsidRDefault="00856450">
      <w:pPr>
        <w:widowControl w:val="0"/>
        <w:tabs>
          <w:tab w:val="left" w:pos="90"/>
          <w:tab w:val="left" w:pos="180"/>
          <w:tab w:val="left" w:pos="990"/>
          <w:tab w:val="left" w:pos="1134"/>
        </w:tabs>
        <w:autoSpaceDE w:val="0"/>
        <w:autoSpaceDN w:val="0"/>
        <w:adjustRightInd w:val="0"/>
        <w:snapToGrid w:val="0"/>
        <w:spacing w:after="0" w:line="360" w:lineRule="auto"/>
        <w:ind w:firstLine="851"/>
        <w:jc w:val="both"/>
        <w:rPr>
          <w:rFonts w:ascii="Times New Roman" w:hAnsi="Times New Roman"/>
          <w:i/>
          <w:color w:val="000000" w:themeColor="text1"/>
          <w:sz w:val="24"/>
          <w:szCs w:val="24"/>
        </w:rPr>
      </w:pPr>
      <w:r w:rsidRPr="00856450">
        <w:rPr>
          <w:rFonts w:ascii="Times New Roman" w:hAnsi="Times New Roman"/>
          <w:i/>
          <w:iCs/>
          <w:color w:val="000000" w:themeColor="text1"/>
          <w:sz w:val="24"/>
          <w:szCs w:val="24"/>
        </w:rPr>
        <w:t>(Žemiau 3 punkte reglamentuojama alternatyvi tvarka, kai Įstaiga taiko Nulinę dovanų politiką:</w:t>
      </w:r>
    </w:p>
    <w:p w14:paraId="273F0D28" w14:textId="77777777" w:rsidR="005217EA" w:rsidRDefault="00856450">
      <w:pPr>
        <w:widowControl w:val="0"/>
        <w:tabs>
          <w:tab w:val="left" w:pos="851"/>
          <w:tab w:val="left" w:pos="1134"/>
        </w:tabs>
        <w:autoSpaceDE w:val="0"/>
        <w:autoSpaceDN w:val="0"/>
        <w:adjustRightInd w:val="0"/>
        <w:snapToGrid w:val="0"/>
        <w:spacing w:after="0" w:line="360" w:lineRule="auto"/>
        <w:ind w:firstLine="851"/>
        <w:jc w:val="both"/>
        <w:rPr>
          <w:rFonts w:ascii="Times New Roman" w:hAnsi="Times New Roman"/>
          <w:i/>
          <w:color w:val="000000" w:themeColor="text1"/>
          <w:sz w:val="24"/>
          <w:szCs w:val="24"/>
        </w:rPr>
      </w:pPr>
      <w:r w:rsidRPr="00856450">
        <w:rPr>
          <w:rFonts w:ascii="Times New Roman" w:hAnsi="Times New Roman"/>
          <w:i/>
          <w:color w:val="000000" w:themeColor="text1"/>
          <w:sz w:val="24"/>
          <w:szCs w:val="24"/>
        </w:rPr>
        <w:t>3. Pagal šį Tvarkos aprašą registruotinos dovanos yra tos, kurios priskiriamos Įstaigoje taikomai Nulinei dovanų politikai. Ši politika reiškia, kad įstaigoje nepriimamos jokios kitos dovanos, išskyrus Lietuvos Respublikos viešųjų ir privačių interesų derinimo įstatyme numatytas išimtis, ir visos Darbuotojų gautos dovanos yra įvertinamos ir registruojamos įstaigoje, nepriklausomai nuo jų vertės.)</w:t>
      </w:r>
    </w:p>
    <w:p w14:paraId="38E889E1"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bookmarkStart w:id="2" w:name="_Hlk22821080"/>
      <w:r w:rsidRPr="00856450">
        <w:rPr>
          <w:rFonts w:ascii="Times New Roman" w:hAnsi="Times New Roman"/>
          <w:color w:val="000000" w:themeColor="text1"/>
          <w:sz w:val="24"/>
          <w:szCs w:val="24"/>
        </w:rPr>
        <w:t xml:space="preserve">Tvarkos aprašas parengtas vadovaujantis </w:t>
      </w:r>
      <w:bookmarkStart w:id="3" w:name="_Hlk22820790"/>
      <w:r w:rsidRPr="00856450">
        <w:rPr>
          <w:rFonts w:ascii="Times New Roman" w:hAnsi="Times New Roman"/>
          <w:color w:val="000000" w:themeColor="text1"/>
          <w:sz w:val="24"/>
          <w:szCs w:val="24"/>
        </w:rPr>
        <w:t>Lietuvos Respublikos viešųjų ir privačių interesų derinimo įstatymu</w:t>
      </w:r>
      <w:bookmarkStart w:id="4" w:name="data_menuo"/>
      <w:bookmarkStart w:id="5" w:name="data_diena"/>
      <w:bookmarkStart w:id="6" w:name="dok_nr"/>
      <w:bookmarkEnd w:id="3"/>
      <w:bookmarkEnd w:id="4"/>
      <w:bookmarkEnd w:id="5"/>
      <w:bookmarkEnd w:id="6"/>
      <w:r w:rsidRPr="00856450">
        <w:rPr>
          <w:rFonts w:ascii="Times New Roman" w:hAnsi="Times New Roman"/>
          <w:color w:val="000000" w:themeColor="text1"/>
          <w:sz w:val="24"/>
          <w:szCs w:val="24"/>
        </w:rPr>
        <w:t xml:space="preserve">, Lietuvos Respublikos valstybės ir savivaldybių turto valdymo, naudojimo ir disponavimo juo įstatymu, kitais teisės aktais, reglamentuojančiais turto apskaitą, nurašymą, saugojimą, </w:t>
      </w:r>
      <w:r w:rsidRPr="00856450">
        <w:rPr>
          <w:rFonts w:ascii="Times New Roman" w:hAnsi="Times New Roman"/>
          <w:color w:val="000000" w:themeColor="text1"/>
          <w:sz w:val="24"/>
          <w:szCs w:val="24"/>
        </w:rPr>
        <w:lastRenderedPageBreak/>
        <w:t>vertės nustatymą ir Vyriausiosios tarnybinės etikos komisijos Rekomendacinėmis gairėmis dėl dovanų ir paslaugų priėmimo apribojimų.</w:t>
      </w:r>
    </w:p>
    <w:bookmarkEnd w:id="2"/>
    <w:p w14:paraId="4BFE481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5217665"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 SKYRIUS</w:t>
      </w:r>
    </w:p>
    <w:p w14:paraId="1FC7F62E"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PERDAVIMAS ĮSTAIGAI</w:t>
      </w:r>
    </w:p>
    <w:p w14:paraId="553C155B"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D0C2B4E"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Darbuotojas, gavęs dovaną ir manydamas, kad jos vertė gali viršyti 150 eurų, nedelsdamas, bet ne vėliau kaip per 5 darbo dienas nuo jos gavimo dienos informuoja (el. paštu ar kitu Įstaigos pasirinktu būdu) už korupcijos prevenciją Įstaigoje atsakingą asmenį (atitikties pareigūną)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(atitikties pareigūną) ir perduoda jam dovaną per 5 darbo dienas nuo komandiruotės, ligos, atostogų ar kito laikino nebuvimo darbe pabaigos. </w:t>
      </w:r>
    </w:p>
    <w:p w14:paraId="56E65B13" w14:textId="77777777" w:rsidR="005217EA" w:rsidRDefault="00856450">
      <w:pPr>
        <w:widowControl w:val="0"/>
        <w:tabs>
          <w:tab w:val="left" w:pos="1134"/>
        </w:tabs>
        <w:autoSpaceDE w:val="0"/>
        <w:autoSpaceDN w:val="0"/>
        <w:adjustRightInd w:val="0"/>
        <w:snapToGrid w:val="0"/>
        <w:spacing w:after="0" w:line="360" w:lineRule="auto"/>
        <w:ind w:firstLine="851"/>
        <w:jc w:val="both"/>
        <w:rPr>
          <w:rFonts w:ascii="Times New Roman" w:hAnsi="Times New Roman"/>
          <w:i/>
          <w:color w:val="000000" w:themeColor="text1"/>
          <w:sz w:val="24"/>
          <w:szCs w:val="24"/>
        </w:rPr>
      </w:pPr>
      <w:r w:rsidRPr="00856450">
        <w:rPr>
          <w:rFonts w:ascii="Times New Roman" w:hAnsi="Times New Roman"/>
          <w:i/>
          <w:iCs/>
          <w:color w:val="000000" w:themeColor="text1"/>
          <w:sz w:val="24"/>
          <w:szCs w:val="24"/>
        </w:rPr>
        <w:t>(Žemiau 5 punkte reglamentuojama alternatyvi tvarka, kai Įstaiga taiko Nulinę dovanų politiką:</w:t>
      </w:r>
    </w:p>
    <w:p w14:paraId="5E40DEF6" w14:textId="77777777" w:rsidR="005217EA" w:rsidRDefault="00856450">
      <w:pPr>
        <w:widowControl w:val="0"/>
        <w:tabs>
          <w:tab w:val="left" w:pos="900"/>
          <w:tab w:val="left" w:pos="1134"/>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i/>
          <w:color w:val="000000" w:themeColor="text1"/>
          <w:sz w:val="24"/>
          <w:szCs w:val="24"/>
        </w:rPr>
        <w:t xml:space="preserve">5. Darbuotojas, gavęs dovaną, nedelsdamas, bet ne vėliau kaip per 5 darbo dienas nuo jos gavimo dienos informuoja (el. paštu ar kitu Įstaigos pasirinktu būdu) už korupcijos prevenciją Įstaigoje atsakingą asmenį (atitikties pareigūną) ir jam perduoda šią dovaną. Jeigu Darbuotojas neturi galimybių gautos dovanos </w:t>
      </w:r>
      <w:r w:rsidR="0031227B" w:rsidRPr="00E62A25">
        <w:rPr>
          <w:rFonts w:ascii="Times New Roman" w:hAnsi="Times New Roman"/>
          <w:i/>
          <w:color w:val="000000" w:themeColor="text1"/>
          <w:sz w:val="24"/>
          <w:szCs w:val="24"/>
        </w:rPr>
        <w:t xml:space="preserve">perduoti </w:t>
      </w:r>
      <w:r w:rsidRPr="00856450">
        <w:rPr>
          <w:rFonts w:ascii="Times New Roman" w:hAnsi="Times New Roman"/>
          <w:i/>
          <w:color w:val="000000" w:themeColor="text1"/>
          <w:sz w:val="24"/>
          <w:szCs w:val="24"/>
        </w:rPr>
        <w:t>per nustatytą terminą dėl komandiruotės, ligos, atostogų ar kito laikino nebuvimo darbe atvejo, jis apie gautą dovaną informuoja už korupcijos prevenciją atsakingą asmenį (atitikties pareigūną) ir perduoda jam dovaną per 5 darbo dienas nuo komandiruotės, ligos, atostogų ar kito laikino nebuvimo darbe pabaigos.)</w:t>
      </w:r>
    </w:p>
    <w:p w14:paraId="79B67541"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w:t>
      </w:r>
      <w:bookmarkStart w:id="7" w:name="_Hlk31012254"/>
      <w:r w:rsidRPr="00856450">
        <w:rPr>
          <w:rFonts w:ascii="Times New Roman" w:hAnsi="Times New Roman"/>
          <w:color w:val="000000" w:themeColor="text1"/>
          <w:sz w:val="24"/>
          <w:szCs w:val="24"/>
        </w:rPr>
        <w:t xml:space="preserve">Apie tokius atvejus Darbuotojas privalo informuoti už korupcijos prevenciją Įstaigoje atsakingą asmenį (atitikties pareigūną) </w:t>
      </w:r>
      <w:bookmarkEnd w:id="7"/>
      <w:r w:rsidRPr="00856450">
        <w:rPr>
          <w:rFonts w:ascii="Times New Roman" w:hAnsi="Times New Roman"/>
          <w:color w:val="000000" w:themeColor="text1"/>
          <w:sz w:val="24"/>
          <w:szCs w:val="24"/>
        </w:rPr>
        <w:t>šio Tvarkos aprašo 4 punkte nustatyta tvarka</w:t>
      </w:r>
      <w:r>
        <w:rPr>
          <w:rStyle w:val="Puslapioinaosnuoroda"/>
          <w:rFonts w:ascii="Times New Roman" w:hAnsi="Times New Roman"/>
          <w:color w:val="000000" w:themeColor="text1"/>
          <w:sz w:val="24"/>
          <w:szCs w:val="24"/>
        </w:rPr>
        <w:footnoteReference w:id="2"/>
      </w:r>
      <w:r w:rsidRPr="00856450">
        <w:rPr>
          <w:rFonts w:ascii="Times New Roman" w:hAnsi="Times New Roman"/>
          <w:color w:val="000000" w:themeColor="text1"/>
          <w:sz w:val="24"/>
          <w:szCs w:val="24"/>
        </w:rPr>
        <w:t xml:space="preserve">. </w:t>
      </w:r>
    </w:p>
    <w:p w14:paraId="67BD4269"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62A9A377"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III SKYRIUS</w:t>
      </w:r>
    </w:p>
    <w:p w14:paraId="20F0E699"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ĮVERTINIMAS, REGISTRAVIMAS IR APSKAITA</w:t>
      </w:r>
    </w:p>
    <w:p w14:paraId="54CB314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122F603F"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Už korupcijos prevenciją Įstaigoje atsakingas asmuo (atitikties pareigūnas), iš Darbuotojo </w:t>
      </w:r>
      <w:r w:rsidRPr="00856450">
        <w:rPr>
          <w:rFonts w:ascii="Times New Roman" w:hAnsi="Times New Roman"/>
          <w:color w:val="000000" w:themeColor="text1"/>
          <w:sz w:val="24"/>
          <w:szCs w:val="24"/>
        </w:rPr>
        <w:lastRenderedPageBreak/>
        <w:t>gavęs informaciją apie jo gautą dovaną, inicijuoja dovanos vertinimą, kurį jis atlieka kartu su atsakingais darbuotojais</w:t>
      </w:r>
      <w:r>
        <w:rPr>
          <w:rStyle w:val="Puslapioinaosnuoroda"/>
          <w:rFonts w:ascii="Times New Roman" w:hAnsi="Times New Roman"/>
          <w:color w:val="000000" w:themeColor="text1"/>
          <w:sz w:val="24"/>
          <w:szCs w:val="24"/>
        </w:rPr>
        <w:footnoteReference w:id="3"/>
      </w:r>
      <w:r w:rsidRPr="00856450">
        <w:rPr>
          <w:rFonts w:ascii="Times New Roman" w:hAnsi="Times New Roman"/>
          <w:color w:val="000000" w:themeColor="text1"/>
          <w:sz w:val="24"/>
          <w:szCs w:val="24"/>
        </w:rPr>
        <w:t xml:space="preserve">. </w:t>
      </w:r>
    </w:p>
    <w:p w14:paraId="3E8BFB5F"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Dovanos vertė nustatoma vadovaujantis šiuose teisės aktuose nurodytais vertinimo kriterijais:</w:t>
      </w:r>
    </w:p>
    <w:p w14:paraId="1B3744FB"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firstLine="49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Lietuvos Respublikos turto ir verslo vertinimo pagrindų įstatymas;</w:t>
      </w:r>
    </w:p>
    <w:p w14:paraId="325E0004"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Turto ir verslo vertinimo metodika, patvirtinta Lietuvos Respublikos finansų ministro </w:t>
      </w:r>
      <w:r w:rsidRPr="00856450">
        <w:rPr>
          <w:rFonts w:ascii="Times New Roman" w:hAnsi="Times New Roman"/>
          <w:color w:val="000000" w:themeColor="text1"/>
          <w:sz w:val="24"/>
          <w:szCs w:val="24"/>
          <w:shd w:val="clear" w:color="auto" w:fill="FFFFFF"/>
        </w:rPr>
        <w:t>2012 m. balandžio 27 d. įsakymu Nr. 1K-159 „D</w:t>
      </w:r>
      <w:r w:rsidRPr="00856450">
        <w:rPr>
          <w:rFonts w:ascii="Times New Roman" w:eastAsia="Batang" w:hAnsi="Times New Roman"/>
          <w:bCs/>
          <w:color w:val="000000" w:themeColor="text1"/>
          <w:sz w:val="24"/>
          <w:szCs w:val="24"/>
          <w:shd w:val="clear" w:color="auto" w:fill="FFFFFF"/>
        </w:rPr>
        <w:t>ėl Turto ir verslo vertinimo metodikos patvirtinimo</w:t>
      </w:r>
      <w:r w:rsidRPr="00856450">
        <w:rPr>
          <w:rFonts w:ascii="Times New Roman" w:hAnsi="Times New Roman"/>
          <w:color w:val="000000" w:themeColor="text1"/>
          <w:sz w:val="24"/>
          <w:szCs w:val="24"/>
          <w:shd w:val="clear" w:color="auto" w:fill="FFFFFF"/>
        </w:rPr>
        <w:t>“</w:t>
      </w:r>
      <w:r w:rsidRPr="00856450">
        <w:rPr>
          <w:rFonts w:ascii="Times New Roman" w:hAnsi="Times New Roman"/>
          <w:color w:val="000000" w:themeColor="text1"/>
          <w:sz w:val="24"/>
          <w:szCs w:val="24"/>
        </w:rPr>
        <w:t>.</w:t>
      </w:r>
    </w:p>
    <w:p w14:paraId="5B336115"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5D205558"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Sprendimas dėl dovanos vertinimo priimamas bendru sutarimu (esant specialiai komisijai – vertinimo metu dalyvavusių asmenų balsų dauguma).</w:t>
      </w:r>
    </w:p>
    <w:p w14:paraId="3C76EE54"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Šio Tvarkos aprašo 7 punkte nurodytiems subjektams nustačius dovanos vertę, dovana yra užregistruojama: už korupcijos prevenciją Įstaigoje atsakingas asmuo (atitikties pareigūnas) ar kitas paskirtas asmuo užpildo Dovanos vertinimo aktą (1 priedas), kuris saugomas Įstaigos Dokumentų valdymo sistemos (toliau – DVS) atitinkamoje elektroninėje byloje (pvz., </w:t>
      </w:r>
      <w:r w:rsidRPr="00856450">
        <w:rPr>
          <w:rFonts w:ascii="Times New Roman" w:hAnsi="Times New Roman"/>
          <w:i/>
          <w:color w:val="000000" w:themeColor="text1"/>
          <w:sz w:val="24"/>
          <w:szCs w:val="24"/>
        </w:rPr>
        <w:t>Dovanų apskaitos dokumentų byloje</w:t>
      </w:r>
      <w:r w:rsidRPr="00856450">
        <w:rPr>
          <w:rFonts w:ascii="Times New Roman" w:hAnsi="Times New Roman"/>
          <w:color w:val="000000" w:themeColor="text1"/>
          <w:sz w:val="24"/>
          <w:szCs w:val="24"/>
        </w:rPr>
        <w:t>). Visi asmenys, dalyvavę vertinant dovaną, pasirašo</w:t>
      </w:r>
      <w:r w:rsidRPr="00856450">
        <w:rPr>
          <w:rFonts w:ascii="Times New Roman" w:hAnsi="Times New Roman"/>
          <w:i/>
          <w:color w:val="000000" w:themeColor="text1"/>
          <w:sz w:val="24"/>
          <w:szCs w:val="24"/>
        </w:rPr>
        <w:t xml:space="preserve"> </w:t>
      </w:r>
      <w:r w:rsidRPr="00856450">
        <w:rPr>
          <w:rFonts w:ascii="Times New Roman" w:hAnsi="Times New Roman"/>
          <w:iCs/>
          <w:color w:val="000000" w:themeColor="text1"/>
          <w:sz w:val="24"/>
          <w:szCs w:val="24"/>
        </w:rPr>
        <w:t xml:space="preserve">ar kitaip patvirtina </w:t>
      </w:r>
      <w:r w:rsidRPr="00856450">
        <w:rPr>
          <w:rFonts w:ascii="Times New Roman" w:hAnsi="Times New Roman"/>
          <w:color w:val="000000" w:themeColor="text1"/>
          <w:sz w:val="24"/>
          <w:szCs w:val="24"/>
        </w:rPr>
        <w:t xml:space="preserve">Dovanos vertinimo aktą ir, jeigu būtina, įrašo komentarus DVS. </w:t>
      </w:r>
    </w:p>
    <w:p w14:paraId="39A1F2CB"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Jeigu dovanos vertė yra akivaizdi, ją galima nustatyti iš tiesiogiai nurodytos kainos (pavyzdžiui, kainos žymos, priklijuotos etiketės ar pan.), tokiu atveju dovanos vertinimas neatliekamas, o už korupcijos prevenciją Įstaigoje atsakingas asmuo (atitikties pareigūnas), sudarydamas Dovanos vertinimo aktą, pastabose pažymi, kokiu būdu buvo nustatyta vertė, ir užregistruoja jį atitinkamoje DVS elektroninėje byloje.</w:t>
      </w:r>
    </w:p>
    <w:p w14:paraId="14EC2D44"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Kiekviena dovana vertinama eiliškumo tvarka individualiai. Kai Dovaną sudaro keletas skirtingų daiktų, jų vertė yra sumuojama ir į Dovanos vertinimo aktą įrašoma bendra Dovanos vertė vienu registracijos numeriu. </w:t>
      </w:r>
    </w:p>
    <w:p w14:paraId="4391432C"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Jeigu vertinimo metu nustatoma, kad dovanos vertė neviršija 150 eurų, tokia dovana į apskaitą netraukiama. Atsižvelgdama į šio Tvarkos aprašo 5 punktą, Įstaiga gali pasirinkti vieną ar kelis į apskaitą neįtrauktos dovanos naudojimo variantus:</w:t>
      </w:r>
    </w:p>
    <w:p w14:paraId="36CAD50A" w14:textId="77777777"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14.1. Dovana grąžinama dovaną gavusiam Darbuotojui ir ji tampa jo nuosavybe. Darbuotojas gali su dovana elgtis taip, kaip jam atrodo priimtina. Darbuotojo pageidavimu dovana gali būti </w:t>
      </w:r>
      <w:r w:rsidRPr="00856450">
        <w:rPr>
          <w:rFonts w:ascii="Times New Roman" w:hAnsi="Times New Roman"/>
          <w:color w:val="000000" w:themeColor="text1"/>
          <w:sz w:val="24"/>
          <w:szCs w:val="24"/>
        </w:rPr>
        <w:lastRenderedPageBreak/>
        <w:t xml:space="preserve">užregistruojama ir perduodama Įstaigai (naudoti, eksponuoti ir pan.). </w:t>
      </w:r>
    </w:p>
    <w:p w14:paraId="1E5BA33F" w14:textId="77777777" w:rsidR="005217EA" w:rsidRDefault="00856450">
      <w:pPr>
        <w:pStyle w:val="Sraopastraipa"/>
        <w:widowControl w:val="0"/>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14.2. Dovana (išskyrus vardines dovanas) lieka Įstaigoje ir, jeigu yra galimybė, naudojama darbo reikmėms. </w:t>
      </w:r>
    </w:p>
    <w:p w14:paraId="3C926DB8" w14:textId="77777777"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14.3. Gauta dovana atiduodama labdarai.</w:t>
      </w:r>
    </w:p>
    <w:p w14:paraId="588810C5"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Už korupcijos prevenciją Įstaigoje atsakingas asmuo (atitikties pareigūnas) gali pareikalauti Darbuotojo pateikti dovaną vertinti, jeigu kyla įtarimų, kad jos vertė didesnė nei 150 eurų, arba gauta daugiau dovanų, nei pateikta vertinti, ir pan.</w:t>
      </w:r>
    </w:p>
    <w:p w14:paraId="76F8491A"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Dovana, kurios vertė didesnė nei 150 eurų, yra laikoma valstybės ar savivaldybės nuosavybe. Tokią dovaną už korupcijos prevenciją Įstaigoje atsakingas asmuo (atitikties pareigūnas), vadovaudamasis </w:t>
      </w:r>
      <w:r w:rsidRPr="00856450">
        <w:rPr>
          <w:rFonts w:ascii="Times New Roman" w:hAnsi="Times New Roman"/>
          <w:i/>
          <w:iCs/>
          <w:color w:val="000000" w:themeColor="text1"/>
          <w:sz w:val="24"/>
          <w:szCs w:val="24"/>
        </w:rPr>
        <w:t>Įstaigos vidaus teisės aktu dėl materialiojo turto priėmimo, apskaitymo, išdavimo ir įforminimo</w:t>
      </w:r>
      <w:r w:rsidRPr="00856450">
        <w:rPr>
          <w:rFonts w:ascii="Times New Roman" w:hAnsi="Times New Roman"/>
          <w:iCs/>
          <w:color w:val="000000" w:themeColor="text1"/>
          <w:sz w:val="24"/>
          <w:szCs w:val="24"/>
        </w:rPr>
        <w:t>,</w:t>
      </w:r>
      <w:r w:rsidRPr="00856450">
        <w:rPr>
          <w:rFonts w:ascii="Times New Roman" w:hAnsi="Times New Roman"/>
          <w:color w:val="000000" w:themeColor="text1"/>
          <w:sz w:val="24"/>
          <w:szCs w:val="24"/>
        </w:rPr>
        <w:t xml:space="preserve"> perduoda Įstaigos darbuotojui, materialiai atsakingam už Įstaigos ilgalaikį ir trumpalaikį materialųjį turtą bei jo apskaitos tvarkymą ir kontrolę (toliau – materialiai atsakingas asmuo). </w:t>
      </w:r>
    </w:p>
    <w:p w14:paraId="2E196E19" w14:textId="77777777" w:rsidR="005217EA" w:rsidRDefault="00856450">
      <w:pPr>
        <w:pStyle w:val="Sraopastraipa"/>
        <w:widowControl w:val="0"/>
        <w:numPr>
          <w:ilvl w:val="0"/>
          <w:numId w:val="2"/>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Kai dovanos vertė viršija 150 eurų:</w:t>
      </w:r>
    </w:p>
    <w:p w14:paraId="20A16E1B" w14:textId="77777777"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ji įtraukiama į Įstaigos apskaitą, vadovaujantis Viešojo sektoriaus apskaitos ir finansinės atskaitomybės standartais;</w:t>
      </w:r>
    </w:p>
    <w:p w14:paraId="6C09BE0C" w14:textId="77777777"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14:paraId="4CCCD40F" w14:textId="77777777"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ir ji yra gendantis, suvartojamas produktas, sprendimą dėl naudojimo priima Įstaigos vadovas ar jo įgaliotas asmuo. </w:t>
      </w:r>
    </w:p>
    <w:p w14:paraId="68F02D78" w14:textId="77777777" w:rsidR="005217EA" w:rsidRDefault="00856450">
      <w:pPr>
        <w:pStyle w:val="Sraopastraipa"/>
        <w:widowControl w:val="0"/>
        <w:numPr>
          <w:ilvl w:val="0"/>
          <w:numId w:val="2"/>
        </w:numPr>
        <w:tabs>
          <w:tab w:val="left" w:pos="1418"/>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nepataisomo sugadinimo ar sunaikinimo faktas nustatomas Tvarkos aprašo 7 punkte nurodytų subjektų sprendimu. </w:t>
      </w:r>
    </w:p>
    <w:p w14:paraId="610D559E" w14:textId="77777777" w:rsidR="005217EA" w:rsidRDefault="00856450">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Kiti dovanos, kurios vertė viršija 150 eurų, apskaitos ir saugojimo klausimai sprendžiami vadovaujantis bendraisiais materialinių vertybių apskaitą ir saugojimą reglamentuojančiais teisės aktais.</w:t>
      </w:r>
    </w:p>
    <w:p w14:paraId="579A865C" w14:textId="77777777" w:rsidR="005217EA" w:rsidRDefault="00856450">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Informacija apie Įstaigoje užregistruotas dovanas skelbiama viešai Įstaigos interneto svetainėje</w:t>
      </w:r>
      <w:r>
        <w:rPr>
          <w:rStyle w:val="Puslapioinaosnuoroda"/>
          <w:rFonts w:ascii="Times New Roman" w:hAnsi="Times New Roman"/>
          <w:color w:val="000000" w:themeColor="text1"/>
          <w:sz w:val="24"/>
          <w:szCs w:val="24"/>
        </w:rPr>
        <w:footnoteReference w:id="4"/>
      </w:r>
      <w:r w:rsidRPr="00856450">
        <w:rPr>
          <w:rFonts w:ascii="Times New Roman" w:hAnsi="Times New Roman"/>
          <w:i/>
          <w:color w:val="000000" w:themeColor="text1"/>
          <w:sz w:val="24"/>
          <w:szCs w:val="24"/>
        </w:rPr>
        <w:t>.</w:t>
      </w:r>
    </w:p>
    <w:p w14:paraId="5E2149D7"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3E1AB5D1"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IV SKYRIUS</w:t>
      </w:r>
    </w:p>
    <w:p w14:paraId="21BDDE4E"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EKSPONAVIMAS IR PRIEŽIŪRA</w:t>
      </w:r>
    </w:p>
    <w:p w14:paraId="0C0625D7"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62E651DD" w14:textId="77777777" w:rsidR="005217EA" w:rsidRDefault="00856450">
      <w:pPr>
        <w:pStyle w:val="Sraopastraipa"/>
        <w:widowControl w:val="0"/>
        <w:numPr>
          <w:ilvl w:val="0"/>
          <w:numId w:val="2"/>
        </w:numPr>
        <w:tabs>
          <w:tab w:val="left" w:pos="1276"/>
          <w:tab w:val="left" w:pos="1418"/>
          <w:tab w:val="left" w:pos="1560"/>
        </w:tabs>
        <w:autoSpaceDE w:val="0"/>
        <w:autoSpaceDN w:val="0"/>
        <w:adjustRightInd w:val="0"/>
        <w:snapToGrid w:val="0"/>
        <w:spacing w:after="0" w:line="360" w:lineRule="auto"/>
        <w:ind w:left="851" w:firstLine="0"/>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Dovana, kurios vertė viršija 150 eurų:</w:t>
      </w:r>
    </w:p>
    <w:p w14:paraId="38DF844C" w14:textId="77777777" w:rsidR="005217EA" w:rsidRDefault="00856450">
      <w:pPr>
        <w:pStyle w:val="BodyText1"/>
        <w:tabs>
          <w:tab w:val="left" w:pos="851"/>
          <w:tab w:val="left" w:pos="1418"/>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lastRenderedPageBreak/>
        <w:t xml:space="preserve">21.1. naudojama bendroms Įstaigos reikmėms, jei tai atitinka dovanos paskirtį, ir tai pažymima Dovanos vertinimo akto pastabų skiltyje; </w:t>
      </w:r>
    </w:p>
    <w:p w14:paraId="71E3187F" w14:textId="77777777" w:rsidR="005217EA" w:rsidRDefault="00856450">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21.2. gali būti eksponuojama Įstaigoje;</w:t>
      </w:r>
    </w:p>
    <w:p w14:paraId="302FA584" w14:textId="77777777" w:rsidR="005217EA" w:rsidRDefault="00856450">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21.3 eksponuojant laikoma visiems Įstaigos darbuotojams laisvai prieinamoje ir matomoje vietoje.</w:t>
      </w:r>
    </w:p>
    <w:p w14:paraId="2EED89A7" w14:textId="77777777" w:rsidR="005217EA" w:rsidRDefault="00856450">
      <w:pPr>
        <w:pStyle w:val="BodyText1"/>
        <w:numPr>
          <w:ilvl w:val="0"/>
          <w:numId w:val="2"/>
        </w:numPr>
        <w:tabs>
          <w:tab w:val="left" w:pos="1276"/>
          <w:tab w:val="left" w:pos="1418"/>
        </w:tabs>
        <w:spacing w:line="360" w:lineRule="auto"/>
        <w:ind w:left="0"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Su dovanų eksponavimu ir priežiūra susijusius klausimus sprendžia Įstaigos materialiai atsakingas asmuo.</w:t>
      </w:r>
    </w:p>
    <w:p w14:paraId="69C69732" w14:textId="77777777" w:rsidR="005217EA" w:rsidRDefault="005217EA">
      <w:pPr>
        <w:pStyle w:val="BodyText1"/>
        <w:widowControl w:val="0"/>
        <w:tabs>
          <w:tab w:val="left" w:pos="1276"/>
          <w:tab w:val="left" w:pos="1560"/>
        </w:tabs>
        <w:autoSpaceDE w:val="0"/>
        <w:autoSpaceDN w:val="0"/>
        <w:adjustRightInd w:val="0"/>
        <w:snapToGrid w:val="0"/>
        <w:ind w:left="851" w:firstLine="0"/>
        <w:rPr>
          <w:rFonts w:ascii="Times New Roman" w:hAnsi="Times New Roman"/>
          <w:color w:val="000000" w:themeColor="text1"/>
          <w:sz w:val="24"/>
          <w:szCs w:val="24"/>
          <w:lang w:val="lt-LT"/>
        </w:rPr>
      </w:pPr>
    </w:p>
    <w:p w14:paraId="02A3369B"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V SKYRIUS</w:t>
      </w:r>
    </w:p>
    <w:p w14:paraId="4A7278D4"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BAIGIAMOSIOS NUOSTATOS</w:t>
      </w:r>
    </w:p>
    <w:p w14:paraId="2492306A"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1758235C" w14:textId="77777777" w:rsidR="005217EA" w:rsidRDefault="00856450">
      <w:pPr>
        <w:pStyle w:val="Sraopastraipa"/>
        <w:numPr>
          <w:ilvl w:val="0"/>
          <w:numId w:val="2"/>
        </w:numPr>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Su Tvarkos aprašu visi Įstaigos darbuotojai supažindinami pasirašytinai Įstaigos pasirinktu būdu.</w:t>
      </w:r>
    </w:p>
    <w:p w14:paraId="2B513386"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Asmenys, pažeidę šio Tvarkos aprašo reikalavimus, atsako teisės aktų nustatyta tvarka.</w:t>
      </w:r>
    </w:p>
    <w:p w14:paraId="653270DF" w14:textId="77777777" w:rsidR="005217EA" w:rsidRDefault="005217EA">
      <w:pPr>
        <w:widowControl w:val="0"/>
        <w:tabs>
          <w:tab w:val="left" w:pos="1134"/>
        </w:tabs>
        <w:autoSpaceDE w:val="0"/>
        <w:autoSpaceDN w:val="0"/>
        <w:adjustRightInd w:val="0"/>
        <w:snapToGrid w:val="0"/>
        <w:spacing w:after="0" w:line="360" w:lineRule="auto"/>
        <w:jc w:val="both"/>
        <w:rPr>
          <w:rFonts w:ascii="Times New Roman" w:hAnsi="Times New Roman"/>
          <w:b/>
          <w:color w:val="000000" w:themeColor="text1"/>
          <w:sz w:val="24"/>
          <w:szCs w:val="24"/>
        </w:rPr>
      </w:pPr>
    </w:p>
    <w:p w14:paraId="5B210901" w14:textId="77777777" w:rsidR="00596177" w:rsidRPr="00FF6F27" w:rsidRDefault="00856450" w:rsidP="00596177">
      <w:pPr>
        <w:widowControl w:val="0"/>
        <w:tabs>
          <w:tab w:val="left" w:pos="10200"/>
        </w:tabs>
        <w:autoSpaceDE w:val="0"/>
        <w:autoSpaceDN w:val="0"/>
        <w:adjustRightInd w:val="0"/>
        <w:spacing w:line="278" w:lineRule="exact"/>
        <w:jc w:val="center"/>
        <w:rPr>
          <w:rFonts w:ascii="Times New Roman" w:hAnsi="Times New Roman"/>
          <w:sz w:val="24"/>
          <w:szCs w:val="24"/>
        </w:rPr>
      </w:pPr>
      <w:r w:rsidRPr="00856450">
        <w:rPr>
          <w:rFonts w:ascii="Times New Roman" w:hAnsi="Times New Roman"/>
          <w:sz w:val="24"/>
          <w:szCs w:val="24"/>
        </w:rPr>
        <w:t>________________________</w:t>
      </w:r>
    </w:p>
    <w:p w14:paraId="1D635E15" w14:textId="77777777" w:rsidR="00596177" w:rsidRPr="00FF6F27" w:rsidRDefault="00596177" w:rsidP="00596177">
      <w:pPr>
        <w:widowControl w:val="0"/>
        <w:tabs>
          <w:tab w:val="left" w:pos="10200"/>
        </w:tabs>
        <w:autoSpaceDE w:val="0"/>
        <w:autoSpaceDN w:val="0"/>
        <w:adjustRightInd w:val="0"/>
        <w:spacing w:line="278" w:lineRule="exact"/>
        <w:rPr>
          <w:rFonts w:ascii="Times New Roman" w:hAnsi="Times New Roman"/>
          <w:sz w:val="24"/>
          <w:szCs w:val="24"/>
        </w:rPr>
      </w:pPr>
    </w:p>
    <w:p w14:paraId="081D02A1" w14:textId="77777777" w:rsidR="00596177" w:rsidRPr="00FF6F27" w:rsidRDefault="00596177" w:rsidP="00596177">
      <w:pPr>
        <w:widowControl w:val="0"/>
        <w:tabs>
          <w:tab w:val="left" w:pos="1134"/>
        </w:tabs>
        <w:autoSpaceDE w:val="0"/>
        <w:autoSpaceDN w:val="0"/>
        <w:adjustRightInd w:val="0"/>
        <w:snapToGrid w:val="0"/>
        <w:spacing w:after="0" w:line="240" w:lineRule="auto"/>
        <w:jc w:val="both"/>
        <w:rPr>
          <w:rFonts w:ascii="Times New Roman" w:hAnsi="Times New Roman"/>
          <w:color w:val="000000" w:themeColor="text1"/>
          <w:sz w:val="24"/>
          <w:szCs w:val="24"/>
        </w:rPr>
      </w:pPr>
    </w:p>
    <w:p w14:paraId="5652A51D" w14:textId="77777777" w:rsidR="003B0195" w:rsidRDefault="00856450">
      <w:pPr>
        <w:rPr>
          <w:rFonts w:ascii="Times New Roman" w:hAnsi="Times New Roman"/>
          <w:color w:val="000000" w:themeColor="text1"/>
          <w:sz w:val="24"/>
          <w:szCs w:val="24"/>
        </w:rPr>
        <w:sectPr w:rsidR="003B0195" w:rsidSect="00D61169">
          <w:pgSz w:w="12240" w:h="15840"/>
          <w:pgMar w:top="1134" w:right="567" w:bottom="1134" w:left="1701" w:header="720" w:footer="720" w:gutter="0"/>
          <w:cols w:space="720"/>
          <w:docGrid w:linePitch="360"/>
        </w:sectPr>
      </w:pPr>
      <w:r w:rsidRPr="00856450">
        <w:rPr>
          <w:rFonts w:ascii="Times New Roman" w:hAnsi="Times New Roman"/>
          <w:color w:val="000000" w:themeColor="text1"/>
          <w:sz w:val="24"/>
          <w:szCs w:val="24"/>
        </w:rPr>
        <w:br w:type="page"/>
      </w:r>
    </w:p>
    <w:p w14:paraId="5BFA9A67" w14:textId="20BB8E66" w:rsidR="00596177" w:rsidRPr="00FF6F27" w:rsidRDefault="00596177">
      <w:pPr>
        <w:rPr>
          <w:rFonts w:ascii="Times New Roman" w:hAnsi="Times New Roman"/>
          <w:color w:val="000000" w:themeColor="text1"/>
          <w:sz w:val="24"/>
          <w:szCs w:val="24"/>
        </w:rPr>
      </w:pPr>
    </w:p>
    <w:p w14:paraId="380238EF" w14:textId="77777777" w:rsidR="005217EA" w:rsidRDefault="00856450" w:rsidP="003B0195">
      <w:pPr>
        <w:widowControl w:val="0"/>
        <w:autoSpaceDE w:val="0"/>
        <w:autoSpaceDN w:val="0"/>
        <w:adjustRightInd w:val="0"/>
        <w:snapToGrid w:val="0"/>
        <w:spacing w:after="0" w:line="240" w:lineRule="auto"/>
        <w:ind w:left="893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Įstaigos dovanų, gautų pagal tarptautinį protokolą ar tradicijas, taip pat reprezentacijai skirtų dovanų perdavimo, vertinimo, registravimo, saugojimo ir eksponavimo tvarkos aprašo</w:t>
      </w:r>
    </w:p>
    <w:p w14:paraId="484F08A8" w14:textId="64DCEB54" w:rsidR="005217EA" w:rsidRDefault="003B0195" w:rsidP="003B0195">
      <w:pPr>
        <w:widowControl w:val="0"/>
        <w:autoSpaceDE w:val="0"/>
        <w:autoSpaceDN w:val="0"/>
        <w:adjustRightInd w:val="0"/>
        <w:snapToGrid w:val="0"/>
        <w:spacing w:after="0" w:line="240" w:lineRule="auto"/>
        <w:ind w:left="8931" w:hanging="2813"/>
        <w:rPr>
          <w:rFonts w:ascii="Times New Roman" w:hAnsi="Times New Roman"/>
          <w:color w:val="000000" w:themeColor="text1"/>
          <w:sz w:val="24"/>
          <w:szCs w:val="24"/>
        </w:rPr>
      </w:pPr>
      <w:bookmarkStart w:id="8" w:name="priedas_1"/>
      <w:r>
        <w:rPr>
          <w:rFonts w:ascii="Times New Roman" w:hAnsi="Times New Roman"/>
          <w:color w:val="000000" w:themeColor="text1"/>
          <w:sz w:val="24"/>
          <w:szCs w:val="24"/>
        </w:rPr>
        <w:t xml:space="preserve">                                              </w:t>
      </w:r>
      <w:r w:rsidR="00856450" w:rsidRPr="00856450">
        <w:rPr>
          <w:rFonts w:ascii="Times New Roman" w:hAnsi="Times New Roman"/>
          <w:color w:val="000000" w:themeColor="text1"/>
          <w:sz w:val="24"/>
          <w:szCs w:val="24"/>
        </w:rPr>
        <w:t>1 priedas</w:t>
      </w:r>
      <w:bookmarkEnd w:id="8"/>
    </w:p>
    <w:p w14:paraId="1B0BFB1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5AC3D9B" w14:textId="77777777" w:rsidR="0081148E" w:rsidRPr="00FF6F27" w:rsidRDefault="00856450" w:rsidP="0081148E">
      <w:pPr>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akto forma)</w:t>
      </w:r>
    </w:p>
    <w:p w14:paraId="2BC42925"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1F6B2F02" w14:textId="77777777"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AKTAS</w:t>
      </w:r>
    </w:p>
    <w:p w14:paraId="6DF72CE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E827734" w14:textId="77777777" w:rsidR="0081148E" w:rsidRPr="00FF6F27" w:rsidRDefault="00856450" w:rsidP="0081148E">
      <w:pPr>
        <w:pStyle w:val="prastasiniatinklio"/>
        <w:spacing w:before="0" w:beforeAutospacing="0" w:after="0" w:afterAutospacing="0"/>
        <w:jc w:val="center"/>
        <w:rPr>
          <w:rFonts w:ascii="Times New Roman" w:hAnsi="Times New Roman" w:cs="Times New Roman"/>
          <w:color w:val="000000" w:themeColor="text1"/>
          <w:sz w:val="24"/>
          <w:szCs w:val="24"/>
        </w:rPr>
      </w:pPr>
      <w:r w:rsidRPr="00856450">
        <w:rPr>
          <w:rFonts w:ascii="Times New Roman" w:hAnsi="Times New Roman" w:cs="Times New Roman"/>
          <w:color w:val="000000" w:themeColor="text1"/>
          <w:sz w:val="24"/>
          <w:szCs w:val="24"/>
        </w:rPr>
        <w:t>20__ m. ________ ____ d.</w:t>
      </w:r>
    </w:p>
    <w:p w14:paraId="2E23E547" w14:textId="77777777" w:rsidR="0081148E" w:rsidRPr="00FF6F27" w:rsidRDefault="00856450" w:rsidP="0081148E">
      <w:pPr>
        <w:pStyle w:val="Normalbullets"/>
        <w:numPr>
          <w:ilvl w:val="0"/>
          <w:numId w:val="0"/>
        </w:numPr>
        <w:spacing w:after="0"/>
        <w:jc w:val="center"/>
        <w:rPr>
          <w:rFonts w:ascii="Times New Roman" w:hAnsi="Times New Roman"/>
          <w:iCs/>
          <w:color w:val="000000" w:themeColor="text1"/>
          <w:sz w:val="24"/>
          <w:szCs w:val="24"/>
          <w:lang w:val="lt-LT"/>
        </w:rPr>
      </w:pPr>
      <w:r w:rsidRPr="00856450">
        <w:rPr>
          <w:rFonts w:ascii="Times New Roman" w:hAnsi="Times New Roman"/>
          <w:iCs/>
          <w:color w:val="000000" w:themeColor="text1"/>
          <w:sz w:val="24"/>
          <w:szCs w:val="24"/>
          <w:lang w:val="lt-LT"/>
        </w:rPr>
        <w:t>(data)</w:t>
      </w:r>
    </w:p>
    <w:p w14:paraId="321F9109"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______________</w:t>
      </w:r>
    </w:p>
    <w:p w14:paraId="000BE19D"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(miestas)</w:t>
      </w:r>
    </w:p>
    <w:p w14:paraId="62DAE141"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713"/>
        <w:gridCol w:w="1760"/>
        <w:gridCol w:w="1465"/>
        <w:gridCol w:w="1200"/>
        <w:gridCol w:w="1200"/>
        <w:gridCol w:w="1405"/>
        <w:gridCol w:w="956"/>
        <w:gridCol w:w="912"/>
        <w:gridCol w:w="1264"/>
        <w:gridCol w:w="1542"/>
      </w:tblGrid>
      <w:tr w:rsidR="003B0195" w:rsidRPr="00FF6F27" w14:paraId="06A283E4" w14:textId="2B1D08F6" w:rsidTr="003B0195">
        <w:tc>
          <w:tcPr>
            <w:tcW w:w="612" w:type="dxa"/>
          </w:tcPr>
          <w:p w14:paraId="020074AD"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Eil. Nr.</w:t>
            </w:r>
          </w:p>
        </w:tc>
        <w:tc>
          <w:tcPr>
            <w:tcW w:w="1713" w:type="dxa"/>
          </w:tcPr>
          <w:p w14:paraId="6688CDD6"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Dovanos pavadinimas ir apibūdinimas</w:t>
            </w:r>
          </w:p>
        </w:tc>
        <w:tc>
          <w:tcPr>
            <w:tcW w:w="1760" w:type="dxa"/>
          </w:tcPr>
          <w:p w14:paraId="1E039829" w14:textId="03381EBF" w:rsidR="003B0195" w:rsidRDefault="003B0195" w:rsidP="003F6EDA">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Pr>
                <w:rFonts w:ascii="Times New Roman" w:hAnsi="Times New Roman"/>
                <w:i/>
                <w:color w:val="000000" w:themeColor="text1"/>
              </w:rPr>
              <w:t>otojas*</w:t>
            </w:r>
          </w:p>
        </w:tc>
        <w:tc>
          <w:tcPr>
            <w:tcW w:w="1465" w:type="dxa"/>
          </w:tcPr>
          <w:p w14:paraId="0AF12B46" w14:textId="1B00465A" w:rsidR="003B0195" w:rsidRDefault="003B0195">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Pr>
                <w:rFonts w:ascii="Times New Roman" w:hAnsi="Times New Roman"/>
                <w:i/>
                <w:color w:val="000000" w:themeColor="text1"/>
              </w:rPr>
              <w:t>os</w:t>
            </w:r>
            <w:r w:rsidRPr="00856450">
              <w:rPr>
                <w:rFonts w:ascii="Times New Roman" w:hAnsi="Times New Roman"/>
                <w:i/>
                <w:color w:val="000000" w:themeColor="text1"/>
              </w:rPr>
              <w:t xml:space="preserve"> gav</w:t>
            </w:r>
            <w:r>
              <w:rPr>
                <w:rFonts w:ascii="Times New Roman" w:hAnsi="Times New Roman"/>
                <w:i/>
                <w:color w:val="000000" w:themeColor="text1"/>
              </w:rPr>
              <w:t>ėjas*</w:t>
            </w:r>
            <w:r w:rsidRPr="00856450">
              <w:rPr>
                <w:rFonts w:ascii="Times New Roman" w:hAnsi="Times New Roman"/>
                <w:i/>
                <w:color w:val="000000" w:themeColor="text1"/>
              </w:rPr>
              <w:t xml:space="preserve"> </w:t>
            </w:r>
          </w:p>
        </w:tc>
        <w:tc>
          <w:tcPr>
            <w:tcW w:w="1200" w:type="dxa"/>
          </w:tcPr>
          <w:p w14:paraId="6115CFC1"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Įteikimo data </w:t>
            </w:r>
          </w:p>
        </w:tc>
        <w:tc>
          <w:tcPr>
            <w:tcW w:w="1200" w:type="dxa"/>
          </w:tcPr>
          <w:p w14:paraId="1CD00937"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vieta</w:t>
            </w:r>
          </w:p>
        </w:tc>
        <w:tc>
          <w:tcPr>
            <w:tcW w:w="1405" w:type="dxa"/>
          </w:tcPr>
          <w:p w14:paraId="73FE3E3F"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aplinkybės</w:t>
            </w:r>
          </w:p>
        </w:tc>
        <w:tc>
          <w:tcPr>
            <w:tcW w:w="956" w:type="dxa"/>
          </w:tcPr>
          <w:p w14:paraId="7BA6EAB9"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Kiekis</w:t>
            </w:r>
          </w:p>
        </w:tc>
        <w:tc>
          <w:tcPr>
            <w:tcW w:w="912" w:type="dxa"/>
          </w:tcPr>
          <w:p w14:paraId="4D87B484"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Vertė </w:t>
            </w:r>
          </w:p>
          <w:p w14:paraId="6A2508C9"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p>
        </w:tc>
        <w:tc>
          <w:tcPr>
            <w:tcW w:w="1264" w:type="dxa"/>
          </w:tcPr>
          <w:p w14:paraId="29CF093F" w14:textId="670AA29C"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Pr>
                <w:rFonts w:ascii="Times New Roman" w:hAnsi="Times New Roman"/>
                <w:i/>
                <w:color w:val="000000" w:themeColor="text1"/>
              </w:rPr>
              <w:t>Kokiu būdų nustatyta kaina</w:t>
            </w:r>
          </w:p>
        </w:tc>
        <w:tc>
          <w:tcPr>
            <w:tcW w:w="1542" w:type="dxa"/>
          </w:tcPr>
          <w:p w14:paraId="13ED89EE" w14:textId="503AA2B8" w:rsidR="003B0195" w:rsidRDefault="003B0195"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Pr>
                <w:rFonts w:ascii="Times New Roman" w:hAnsi="Times New Roman"/>
                <w:i/>
                <w:color w:val="000000" w:themeColor="text1"/>
              </w:rPr>
              <w:t>Sprendimas dėl įtraukimo į apskaitą</w:t>
            </w:r>
          </w:p>
        </w:tc>
      </w:tr>
      <w:tr w:rsidR="003B0195" w:rsidRPr="00FF6F27" w14:paraId="1DAC3D0E" w14:textId="1AD12AA8" w:rsidTr="003B0195">
        <w:tc>
          <w:tcPr>
            <w:tcW w:w="612" w:type="dxa"/>
          </w:tcPr>
          <w:p w14:paraId="23AA78AD"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r w:rsidRPr="00856450">
              <w:rPr>
                <w:rFonts w:ascii="Times New Roman" w:hAnsi="Times New Roman"/>
                <w:color w:val="000000" w:themeColor="text1"/>
                <w:sz w:val="24"/>
                <w:szCs w:val="24"/>
              </w:rPr>
              <w:t>1.</w:t>
            </w:r>
          </w:p>
          <w:p w14:paraId="5DE45D30"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713" w:type="dxa"/>
          </w:tcPr>
          <w:p w14:paraId="1CD7DA33"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760" w:type="dxa"/>
          </w:tcPr>
          <w:p w14:paraId="1FDA8F40"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465" w:type="dxa"/>
          </w:tcPr>
          <w:p w14:paraId="1EB650FC"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200" w:type="dxa"/>
          </w:tcPr>
          <w:p w14:paraId="534D9901"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200" w:type="dxa"/>
          </w:tcPr>
          <w:p w14:paraId="62F3A3D0"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405" w:type="dxa"/>
          </w:tcPr>
          <w:p w14:paraId="37E04458"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56" w:type="dxa"/>
          </w:tcPr>
          <w:p w14:paraId="31AABF62"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12" w:type="dxa"/>
          </w:tcPr>
          <w:p w14:paraId="7E7CDD27"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264" w:type="dxa"/>
          </w:tcPr>
          <w:p w14:paraId="173D171C"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542" w:type="dxa"/>
          </w:tcPr>
          <w:p w14:paraId="655E3589" w14:textId="77777777" w:rsidR="003B0195" w:rsidRPr="00FF6F27" w:rsidRDefault="003B0195"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r>
    </w:tbl>
    <w:p w14:paraId="73AEF82E"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F5FAD97" w14:textId="4B80F5C5" w:rsidR="003F6EDA" w:rsidRPr="003F6EDA" w:rsidRDefault="003F6EDA" w:rsidP="003F6EDA">
      <w:pPr>
        <w:widowControl w:val="0"/>
        <w:autoSpaceDE w:val="0"/>
        <w:autoSpaceDN w:val="0"/>
        <w:adjustRightInd w:val="0"/>
        <w:snapToGrid w:val="0"/>
        <w:spacing w:after="0" w:line="240" w:lineRule="auto"/>
        <w:jc w:val="both"/>
        <w:rPr>
          <w:rFonts w:ascii="Times New Roman" w:hAnsi="Times New Roman"/>
          <w:color w:val="000000" w:themeColor="text1"/>
          <w:sz w:val="24"/>
          <w:szCs w:val="24"/>
        </w:rPr>
      </w:pPr>
      <w:r w:rsidRPr="003F6EDA">
        <w:rPr>
          <w:rFonts w:ascii="Times New Roman" w:hAnsi="Times New Roman"/>
          <w:color w:val="000000" w:themeColor="text1"/>
          <w:sz w:val="24"/>
          <w:szCs w:val="24"/>
        </w:rPr>
        <w:t>*</w:t>
      </w:r>
      <w:r w:rsidR="00127880" w:rsidRPr="00127880">
        <w:rPr>
          <w:i/>
          <w:iCs/>
        </w:rPr>
        <w:t xml:space="preserve"> </w:t>
      </w:r>
      <w:r w:rsidR="00127880" w:rsidRPr="00127880">
        <w:rPr>
          <w:rFonts w:ascii="Times New Roman" w:hAnsi="Times New Roman"/>
          <w:i/>
          <w:iCs/>
        </w:rPr>
        <w:t>Įstaiga, kaip duomenų tvarkytojas, nurodo tuos duomenis, kurių paskelbimas atitinka asmens duomenų apsaugos reikalavimus</w:t>
      </w:r>
    </w:p>
    <w:p w14:paraId="1A740276" w14:textId="12FAECEB"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u w:val="single"/>
        </w:rPr>
      </w:pP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p>
    <w:p w14:paraId="6F8F252F" w14:textId="6D35629D" w:rsidR="00973A55" w:rsidRDefault="00973A55">
      <w:pPr>
        <w:rPr>
          <w:rFonts w:ascii="Times New Roman" w:hAnsi="Times New Roman"/>
          <w:sz w:val="24"/>
          <w:szCs w:val="24"/>
          <w:u w:val="single"/>
        </w:rPr>
      </w:pPr>
    </w:p>
    <w:p w14:paraId="341512C7" w14:textId="277E2BF2" w:rsidR="001E11C3" w:rsidRDefault="001E11C3">
      <w:pPr>
        <w:rPr>
          <w:rFonts w:ascii="Times New Roman" w:hAnsi="Times New Roman"/>
          <w:sz w:val="24"/>
          <w:szCs w:val="24"/>
          <w:u w:val="single"/>
        </w:rPr>
      </w:pPr>
    </w:p>
    <w:p w14:paraId="2E68999D" w14:textId="7DD9E66F" w:rsidR="001E11C3" w:rsidRDefault="001E11C3">
      <w:pPr>
        <w:rPr>
          <w:rFonts w:ascii="Times New Roman" w:hAnsi="Times New Roman"/>
          <w:sz w:val="24"/>
          <w:szCs w:val="24"/>
          <w:u w:val="single"/>
        </w:rPr>
      </w:pPr>
    </w:p>
    <w:p w14:paraId="2B6A3EB1" w14:textId="25F3C446" w:rsidR="001E11C3" w:rsidRDefault="001E11C3">
      <w:pPr>
        <w:rPr>
          <w:rFonts w:ascii="Times New Roman" w:hAnsi="Times New Roman"/>
          <w:sz w:val="24"/>
          <w:szCs w:val="24"/>
          <w:u w:val="single"/>
        </w:rPr>
      </w:pPr>
    </w:p>
    <w:p w14:paraId="5CFD0442" w14:textId="4A31D089" w:rsidR="001E11C3" w:rsidRDefault="001E11C3">
      <w:pPr>
        <w:rPr>
          <w:rFonts w:ascii="Times New Roman" w:hAnsi="Times New Roman"/>
          <w:sz w:val="24"/>
          <w:szCs w:val="24"/>
          <w:u w:val="single"/>
        </w:rPr>
      </w:pPr>
    </w:p>
    <w:p w14:paraId="20FDCEDD" w14:textId="77777777" w:rsidR="003B0195" w:rsidRDefault="003B0195" w:rsidP="001E11C3">
      <w:pPr>
        <w:widowControl w:val="0"/>
        <w:tabs>
          <w:tab w:val="left" w:pos="6030"/>
        </w:tabs>
        <w:autoSpaceDE w:val="0"/>
        <w:autoSpaceDN w:val="0"/>
        <w:adjustRightInd w:val="0"/>
        <w:snapToGrid w:val="0"/>
        <w:spacing w:after="0" w:line="240" w:lineRule="auto"/>
        <w:ind w:left="6118"/>
        <w:jc w:val="both"/>
        <w:rPr>
          <w:rFonts w:ascii="Times New Roman" w:hAnsi="Times New Roman"/>
          <w:color w:val="000000" w:themeColor="text1"/>
          <w:sz w:val="24"/>
          <w:szCs w:val="24"/>
        </w:rPr>
      </w:pPr>
    </w:p>
    <w:p w14:paraId="44D28250" w14:textId="7419E89D" w:rsidR="001E11C3" w:rsidRDefault="001E11C3" w:rsidP="003B0195">
      <w:pPr>
        <w:widowControl w:val="0"/>
        <w:autoSpaceDE w:val="0"/>
        <w:autoSpaceDN w:val="0"/>
        <w:adjustRightInd w:val="0"/>
        <w:snapToGrid w:val="0"/>
        <w:spacing w:after="0" w:line="240" w:lineRule="auto"/>
        <w:ind w:left="893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lastRenderedPageBreak/>
        <w:t>Įstaigos dovanų, gautų pagal tarptautinį protokolą ar tradicijas, taip pat reprezentacijai skirtų dovanų perdavimo, vertinimo, registravimo, saugojimo ir eksponavimo tvarkos aprašo</w:t>
      </w:r>
    </w:p>
    <w:p w14:paraId="5ADE0416" w14:textId="49B8EE92" w:rsidR="001E11C3" w:rsidRDefault="003B0195" w:rsidP="001E11C3">
      <w:pPr>
        <w:widowControl w:val="0"/>
        <w:autoSpaceDE w:val="0"/>
        <w:autoSpaceDN w:val="0"/>
        <w:adjustRightInd w:val="0"/>
        <w:snapToGrid w:val="0"/>
        <w:spacing w:after="0" w:line="240" w:lineRule="auto"/>
        <w:ind w:left="61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E11C3">
        <w:rPr>
          <w:rFonts w:ascii="Times New Roman" w:hAnsi="Times New Roman"/>
          <w:color w:val="000000" w:themeColor="text1"/>
          <w:sz w:val="24"/>
          <w:szCs w:val="24"/>
        </w:rPr>
        <w:t>2</w:t>
      </w:r>
      <w:r w:rsidR="001E11C3" w:rsidRPr="00856450">
        <w:rPr>
          <w:rFonts w:ascii="Times New Roman" w:hAnsi="Times New Roman"/>
          <w:color w:val="000000" w:themeColor="text1"/>
          <w:sz w:val="24"/>
          <w:szCs w:val="24"/>
        </w:rPr>
        <w:t xml:space="preserve"> priedas</w:t>
      </w:r>
    </w:p>
    <w:p w14:paraId="56A5348C" w14:textId="1ADDD313" w:rsidR="003B0195" w:rsidRDefault="003B0195" w:rsidP="001E11C3">
      <w:pPr>
        <w:widowControl w:val="0"/>
        <w:autoSpaceDE w:val="0"/>
        <w:autoSpaceDN w:val="0"/>
        <w:adjustRightInd w:val="0"/>
        <w:snapToGrid w:val="0"/>
        <w:spacing w:after="0" w:line="240" w:lineRule="auto"/>
        <w:ind w:left="6118"/>
        <w:rPr>
          <w:rFonts w:ascii="Times New Roman" w:hAnsi="Times New Roman"/>
          <w:color w:val="000000" w:themeColor="text1"/>
          <w:sz w:val="24"/>
          <w:szCs w:val="24"/>
        </w:rPr>
      </w:pPr>
    </w:p>
    <w:p w14:paraId="4AF74F2D" w14:textId="0CA551EF" w:rsidR="003B0195" w:rsidRDefault="003B0195" w:rsidP="001E11C3">
      <w:pPr>
        <w:widowControl w:val="0"/>
        <w:autoSpaceDE w:val="0"/>
        <w:autoSpaceDN w:val="0"/>
        <w:adjustRightInd w:val="0"/>
        <w:snapToGrid w:val="0"/>
        <w:spacing w:after="0" w:line="240" w:lineRule="auto"/>
        <w:ind w:left="6118"/>
        <w:rPr>
          <w:rFonts w:ascii="Times New Roman" w:hAnsi="Times New Roman"/>
          <w:color w:val="000000" w:themeColor="text1"/>
          <w:sz w:val="24"/>
          <w:szCs w:val="24"/>
        </w:rPr>
      </w:pPr>
    </w:p>
    <w:p w14:paraId="3D44F678" w14:textId="0C26B0DE" w:rsidR="003B0195" w:rsidRDefault="003B0195" w:rsidP="003B0195">
      <w:pPr>
        <w:widowControl w:val="0"/>
        <w:autoSpaceDE w:val="0"/>
        <w:autoSpaceDN w:val="0"/>
        <w:adjustRightInd w:val="0"/>
        <w:snapToGrid w:val="0"/>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3B0195">
        <w:rPr>
          <w:rFonts w:ascii="Times New Roman" w:hAnsi="Times New Roman"/>
          <w:b/>
          <w:color w:val="000000" w:themeColor="text1"/>
          <w:sz w:val="24"/>
          <w:szCs w:val="24"/>
        </w:rPr>
        <w:t>GAUTOS DOVANOS REGISTRAS</w:t>
      </w:r>
    </w:p>
    <w:p w14:paraId="435BEB0C" w14:textId="38550041" w:rsidR="003B0195" w:rsidRDefault="003B0195" w:rsidP="003B0195">
      <w:pPr>
        <w:widowControl w:val="0"/>
        <w:autoSpaceDE w:val="0"/>
        <w:autoSpaceDN w:val="0"/>
        <w:adjustRightInd w:val="0"/>
        <w:snapToGrid w:val="0"/>
        <w:spacing w:after="0" w:line="240" w:lineRule="auto"/>
        <w:rPr>
          <w:rFonts w:ascii="Times New Roman" w:hAnsi="Times New Roman"/>
          <w:b/>
          <w:color w:val="000000" w:themeColor="text1"/>
          <w:sz w:val="24"/>
          <w:szCs w:val="24"/>
        </w:rPr>
      </w:pPr>
    </w:p>
    <w:p w14:paraId="2FF78FBC" w14:textId="4751FC22" w:rsidR="003B0195" w:rsidRDefault="003B0195" w:rsidP="003B0195">
      <w:pPr>
        <w:widowControl w:val="0"/>
        <w:autoSpaceDE w:val="0"/>
        <w:autoSpaceDN w:val="0"/>
        <w:adjustRightInd w:val="0"/>
        <w:snapToGrid w:val="0"/>
        <w:spacing w:after="0" w:line="240" w:lineRule="auto"/>
        <w:rPr>
          <w:rFonts w:ascii="Times New Roman" w:hAnsi="Times New Roman"/>
          <w:b/>
          <w:color w:val="000000" w:themeColor="text1"/>
          <w:sz w:val="24"/>
          <w:szCs w:val="24"/>
        </w:rPr>
      </w:pPr>
    </w:p>
    <w:tbl>
      <w:tblPr>
        <w:tblStyle w:val="Lentelstinklelis"/>
        <w:tblW w:w="13781" w:type="dxa"/>
        <w:tblLook w:val="04A0" w:firstRow="1" w:lastRow="0" w:firstColumn="1" w:lastColumn="0" w:noHBand="0" w:noVBand="1"/>
      </w:tblPr>
      <w:tblGrid>
        <w:gridCol w:w="817"/>
        <w:gridCol w:w="1152"/>
        <w:gridCol w:w="1968"/>
        <w:gridCol w:w="1968"/>
        <w:gridCol w:w="1968"/>
        <w:gridCol w:w="1968"/>
        <w:gridCol w:w="1970"/>
        <w:gridCol w:w="1970"/>
      </w:tblGrid>
      <w:tr w:rsidR="00604DD2" w14:paraId="66380FF4" w14:textId="77777777" w:rsidTr="00604DD2">
        <w:trPr>
          <w:trHeight w:val="803"/>
        </w:trPr>
        <w:tc>
          <w:tcPr>
            <w:tcW w:w="817" w:type="dxa"/>
          </w:tcPr>
          <w:p w14:paraId="3B86EDE5" w14:textId="7F820F85"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sidRPr="003B0195">
              <w:rPr>
                <w:rFonts w:ascii="Times New Roman" w:hAnsi="Times New Roman"/>
                <w:color w:val="000000" w:themeColor="text1"/>
                <w:sz w:val="24"/>
                <w:szCs w:val="24"/>
              </w:rPr>
              <w:t>Eil. Nr.</w:t>
            </w:r>
          </w:p>
        </w:tc>
        <w:tc>
          <w:tcPr>
            <w:tcW w:w="1152" w:type="dxa"/>
          </w:tcPr>
          <w:p w14:paraId="426141EF" w14:textId="3831CE9F"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sidRPr="003B0195">
              <w:rPr>
                <w:rFonts w:ascii="Times New Roman" w:hAnsi="Times New Roman"/>
                <w:color w:val="000000" w:themeColor="text1"/>
                <w:sz w:val="24"/>
                <w:szCs w:val="24"/>
              </w:rPr>
              <w:t>Data</w:t>
            </w:r>
          </w:p>
        </w:tc>
        <w:tc>
          <w:tcPr>
            <w:tcW w:w="1968" w:type="dxa"/>
          </w:tcPr>
          <w:p w14:paraId="282B3C33" w14:textId="229E59FC"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Dovana (dovanos aprašymas)</w:t>
            </w:r>
          </w:p>
        </w:tc>
        <w:tc>
          <w:tcPr>
            <w:tcW w:w="1968" w:type="dxa"/>
          </w:tcPr>
          <w:p w14:paraId="1DB14A38" w14:textId="667F352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Dovana (dovanos aprašymas)</w:t>
            </w:r>
          </w:p>
        </w:tc>
        <w:tc>
          <w:tcPr>
            <w:tcW w:w="1968" w:type="dxa"/>
          </w:tcPr>
          <w:p w14:paraId="35790A14" w14:textId="038ABB7F"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Dovanotojas</w:t>
            </w:r>
          </w:p>
        </w:tc>
        <w:tc>
          <w:tcPr>
            <w:tcW w:w="1968" w:type="dxa"/>
          </w:tcPr>
          <w:p w14:paraId="7F8482E5" w14:textId="2A8E501A"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Dovanos gavėjas</w:t>
            </w:r>
          </w:p>
        </w:tc>
        <w:tc>
          <w:tcPr>
            <w:tcW w:w="1970" w:type="dxa"/>
          </w:tcPr>
          <w:p w14:paraId="199E7F09" w14:textId="3255E8BE"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Nustatyta dovanos vertė</w:t>
            </w:r>
          </w:p>
        </w:tc>
        <w:tc>
          <w:tcPr>
            <w:tcW w:w="1970" w:type="dxa"/>
          </w:tcPr>
          <w:p w14:paraId="707C28D9" w14:textId="4B983089"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r>
              <w:rPr>
                <w:rFonts w:ascii="Times New Roman" w:hAnsi="Times New Roman"/>
                <w:color w:val="000000" w:themeColor="text1"/>
                <w:sz w:val="24"/>
                <w:szCs w:val="24"/>
              </w:rPr>
              <w:t>Dovanos statusas</w:t>
            </w:r>
          </w:p>
        </w:tc>
      </w:tr>
      <w:tr w:rsidR="00604DD2" w14:paraId="5D95DC14" w14:textId="77777777" w:rsidTr="00604DD2">
        <w:trPr>
          <w:trHeight w:val="262"/>
        </w:trPr>
        <w:tc>
          <w:tcPr>
            <w:tcW w:w="817" w:type="dxa"/>
          </w:tcPr>
          <w:p w14:paraId="0FC8FF0D"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152" w:type="dxa"/>
          </w:tcPr>
          <w:p w14:paraId="2CED4F6B"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68" w:type="dxa"/>
          </w:tcPr>
          <w:p w14:paraId="270C9078"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68" w:type="dxa"/>
          </w:tcPr>
          <w:p w14:paraId="280F01D8"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68" w:type="dxa"/>
          </w:tcPr>
          <w:p w14:paraId="62C6826D"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68" w:type="dxa"/>
          </w:tcPr>
          <w:p w14:paraId="748669F5"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70" w:type="dxa"/>
          </w:tcPr>
          <w:p w14:paraId="639BDE74"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c>
          <w:tcPr>
            <w:tcW w:w="1970" w:type="dxa"/>
          </w:tcPr>
          <w:p w14:paraId="6DB1EB1E" w14:textId="77777777" w:rsidR="00604DD2" w:rsidRPr="003B0195" w:rsidRDefault="00604DD2" w:rsidP="00604DD2">
            <w:pPr>
              <w:widowControl w:val="0"/>
              <w:autoSpaceDE w:val="0"/>
              <w:autoSpaceDN w:val="0"/>
              <w:adjustRightInd w:val="0"/>
              <w:snapToGrid w:val="0"/>
              <w:rPr>
                <w:rFonts w:ascii="Times New Roman" w:hAnsi="Times New Roman"/>
                <w:color w:val="000000" w:themeColor="text1"/>
                <w:sz w:val="24"/>
                <w:szCs w:val="24"/>
              </w:rPr>
            </w:pPr>
          </w:p>
        </w:tc>
      </w:tr>
    </w:tbl>
    <w:p w14:paraId="2F428037" w14:textId="77777777" w:rsidR="003B0195" w:rsidRPr="003B0195" w:rsidRDefault="003B0195" w:rsidP="003B0195">
      <w:pPr>
        <w:widowControl w:val="0"/>
        <w:autoSpaceDE w:val="0"/>
        <w:autoSpaceDN w:val="0"/>
        <w:adjustRightInd w:val="0"/>
        <w:snapToGrid w:val="0"/>
        <w:spacing w:after="0" w:line="240" w:lineRule="auto"/>
        <w:rPr>
          <w:rFonts w:ascii="Times New Roman" w:hAnsi="Times New Roman"/>
          <w:b/>
          <w:color w:val="000000" w:themeColor="text1"/>
          <w:sz w:val="24"/>
          <w:szCs w:val="24"/>
        </w:rPr>
      </w:pPr>
    </w:p>
    <w:p w14:paraId="1D1330DC" w14:textId="3B116DE3" w:rsidR="001E11C3" w:rsidRPr="00604DD2" w:rsidRDefault="00604DD2" w:rsidP="00604DD2">
      <w:pPr>
        <w:jc w:val="center"/>
        <w:rPr>
          <w:rFonts w:ascii="Times New Roman" w:hAnsi="Times New Roman"/>
          <w:sz w:val="24"/>
          <w:szCs w:val="24"/>
        </w:rPr>
      </w:pPr>
      <w:r w:rsidRPr="00604DD2">
        <w:rPr>
          <w:rFonts w:ascii="Times New Roman" w:hAnsi="Times New Roman"/>
          <w:sz w:val="24"/>
          <w:szCs w:val="24"/>
        </w:rPr>
        <w:t>_____________________</w:t>
      </w:r>
    </w:p>
    <w:p w14:paraId="590E8DDC" w14:textId="77777777" w:rsidR="001E11C3" w:rsidRDefault="001E11C3">
      <w:pPr>
        <w:rPr>
          <w:rFonts w:ascii="Times New Roman" w:hAnsi="Times New Roman"/>
          <w:sz w:val="24"/>
          <w:szCs w:val="24"/>
          <w:u w:val="single"/>
        </w:rPr>
      </w:pPr>
    </w:p>
    <w:p w14:paraId="11C0DC48" w14:textId="77777777" w:rsidR="001E11C3" w:rsidRPr="00FF6F27" w:rsidRDefault="001E11C3" w:rsidP="001E11C3">
      <w:pPr>
        <w:jc w:val="right"/>
        <w:rPr>
          <w:rFonts w:ascii="Times New Roman" w:hAnsi="Times New Roman"/>
          <w:sz w:val="24"/>
          <w:szCs w:val="24"/>
          <w:u w:val="single"/>
        </w:rPr>
      </w:pPr>
      <w:bookmarkStart w:id="9" w:name="_GoBack"/>
      <w:bookmarkEnd w:id="9"/>
    </w:p>
    <w:sectPr w:rsidR="001E11C3" w:rsidRPr="00FF6F27" w:rsidSect="003B0195">
      <w:pgSz w:w="15840" w:h="12240" w:orient="landscape" w:code="1"/>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4564" w14:textId="77777777" w:rsidR="008341ED" w:rsidRDefault="008341ED" w:rsidP="0081148E">
      <w:pPr>
        <w:spacing w:after="0" w:line="240" w:lineRule="auto"/>
      </w:pPr>
      <w:r>
        <w:separator/>
      </w:r>
    </w:p>
  </w:endnote>
  <w:endnote w:type="continuationSeparator" w:id="0">
    <w:p w14:paraId="4A85B4F6" w14:textId="77777777" w:rsidR="008341ED" w:rsidRDefault="008341ED" w:rsidP="0081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77BCD" w14:textId="77777777" w:rsidR="008341ED" w:rsidRDefault="008341ED" w:rsidP="0081148E">
      <w:pPr>
        <w:spacing w:after="0" w:line="240" w:lineRule="auto"/>
      </w:pPr>
      <w:r>
        <w:separator/>
      </w:r>
    </w:p>
  </w:footnote>
  <w:footnote w:type="continuationSeparator" w:id="0">
    <w:p w14:paraId="631253E1" w14:textId="77777777" w:rsidR="008341ED" w:rsidRDefault="008341ED" w:rsidP="0081148E">
      <w:pPr>
        <w:spacing w:after="0" w:line="240" w:lineRule="auto"/>
      </w:pPr>
      <w:r>
        <w:continuationSeparator/>
      </w:r>
    </w:p>
  </w:footnote>
  <w:footnote w:id="1">
    <w:p w14:paraId="20B54D70" w14:textId="42E8FCC7" w:rsidR="0081148E" w:rsidRPr="00105043" w:rsidRDefault="0081148E" w:rsidP="00105043">
      <w:pPr>
        <w:pStyle w:val="Puslapioinaostekstas"/>
        <w:jc w:val="both"/>
        <w:rPr>
          <w:rFonts w:ascii="Times New Roman" w:hAnsi="Times New Roman"/>
        </w:rPr>
      </w:pPr>
      <w:r w:rsidRPr="00105043">
        <w:rPr>
          <w:rStyle w:val="Puslapioinaosnuoroda"/>
          <w:rFonts w:ascii="Times New Roman" w:hAnsi="Times New Roman"/>
        </w:rPr>
        <w:footnoteRef/>
      </w:r>
      <w:r w:rsidR="00867490" w:rsidRPr="00105043">
        <w:rPr>
          <w:rFonts w:ascii="Times New Roman" w:hAnsi="Times New Roman"/>
        </w:rPr>
        <w:t xml:space="preserve"> </w:t>
      </w:r>
      <w:r w:rsidR="00105043" w:rsidRPr="00105043">
        <w:rPr>
          <w:rFonts w:ascii="Times New Roman" w:hAnsi="Times New Roman"/>
        </w:rPr>
        <w:t>VTEK 2020 m. kovo 12 d. sprendimas Nr. KS-40 „</w:t>
      </w:r>
      <w:r w:rsidR="00105043" w:rsidRPr="00105043">
        <w:rPr>
          <w:rFonts w:ascii="Times New Roman" w:hAnsi="Times New Roman"/>
          <w:bCs/>
        </w:rPr>
        <w:t>Dėl Rekomendacinių gairių dėl dovanų ar paslaugų priėmimo apribojimų patvirtinimo“.</w:t>
      </w:r>
    </w:p>
  </w:footnote>
  <w:footnote w:id="2">
    <w:p w14:paraId="66688FE9"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Neteisėtą atlygį siūlytina registruoti atskirame registre pagal Lietuvos Respublikos specialiųjų tyrimų tarnybos rekomenduojamą Veiksmų Įstaigoje gavus neteisėtą atlygį tvarkos aprašą.</w:t>
      </w:r>
    </w:p>
  </w:footnote>
  <w:footnote w:id="3">
    <w:p w14:paraId="5465CFC2"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Nurodomi įstaigos darbuotojai arba gali būti šiuo tikslu sudaroma speciali komisija.</w:t>
      </w:r>
    </w:p>
  </w:footnote>
  <w:footnote w:id="4">
    <w:p w14:paraId="60E037D1"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Įstaiga gali pasirinkti skelbiamo dovanų sąrašo atnaujinimo dažnumą, pvz. iš karto po registravimo, kas mėnesį, kas ketvirtį, kas pusmetį ir pan.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18D4426"/>
    <w:multiLevelType w:val="hybridMultilevel"/>
    <w:tmpl w:val="0E3A4696"/>
    <w:lvl w:ilvl="0" w:tplc="4DFADEFC">
      <w:start w:val="1"/>
      <w:numFmt w:val="upperRoman"/>
      <w:pStyle w:val="Normalbullets"/>
      <w:lvlText w:val="%1."/>
      <w:lvlJc w:val="left"/>
      <w:pPr>
        <w:ind w:left="1080" w:hanging="72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1"/>
    <w:rsid w:val="0002704C"/>
    <w:rsid w:val="00096FE9"/>
    <w:rsid w:val="000F37A5"/>
    <w:rsid w:val="00105043"/>
    <w:rsid w:val="00127880"/>
    <w:rsid w:val="00141141"/>
    <w:rsid w:val="00165394"/>
    <w:rsid w:val="001E11C3"/>
    <w:rsid w:val="002A6316"/>
    <w:rsid w:val="0031227B"/>
    <w:rsid w:val="00316EC2"/>
    <w:rsid w:val="003422C6"/>
    <w:rsid w:val="00351238"/>
    <w:rsid w:val="0038133E"/>
    <w:rsid w:val="003B0195"/>
    <w:rsid w:val="003B7A75"/>
    <w:rsid w:val="003F6EDA"/>
    <w:rsid w:val="004849E3"/>
    <w:rsid w:val="00496ED6"/>
    <w:rsid w:val="005217EA"/>
    <w:rsid w:val="0052414E"/>
    <w:rsid w:val="0052715C"/>
    <w:rsid w:val="00596177"/>
    <w:rsid w:val="00604DD2"/>
    <w:rsid w:val="00691A74"/>
    <w:rsid w:val="006A529B"/>
    <w:rsid w:val="006D33EE"/>
    <w:rsid w:val="007B4650"/>
    <w:rsid w:val="00802BC1"/>
    <w:rsid w:val="0081148E"/>
    <w:rsid w:val="008341ED"/>
    <w:rsid w:val="00856450"/>
    <w:rsid w:val="00867490"/>
    <w:rsid w:val="008A6BB8"/>
    <w:rsid w:val="0094532D"/>
    <w:rsid w:val="00973A55"/>
    <w:rsid w:val="009B65BF"/>
    <w:rsid w:val="009B66F7"/>
    <w:rsid w:val="00A83380"/>
    <w:rsid w:val="00B1304A"/>
    <w:rsid w:val="00B66D9A"/>
    <w:rsid w:val="00BB3DFD"/>
    <w:rsid w:val="00C00988"/>
    <w:rsid w:val="00CD456E"/>
    <w:rsid w:val="00D61169"/>
    <w:rsid w:val="00E9350B"/>
    <w:rsid w:val="00F15480"/>
    <w:rsid w:val="00F51F72"/>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27D"/>
  <w15:docId w15:val="{23D732EA-C710-4997-807F-54AE9CC9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48E"/>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148E"/>
    <w:pPr>
      <w:ind w:left="720"/>
      <w:contextualSpacing/>
    </w:pPr>
  </w:style>
  <w:style w:type="paragraph" w:styleId="prastasiniatinklio">
    <w:name w:val="Normal (Web)"/>
    <w:basedOn w:val="prastasis"/>
    <w:unhideWhenUsed/>
    <w:rsid w:val="0081148E"/>
    <w:pPr>
      <w:spacing w:before="100" w:beforeAutospacing="1" w:after="100" w:afterAutospacing="1" w:line="240" w:lineRule="auto"/>
    </w:pPr>
    <w:rPr>
      <w:rFonts w:ascii="Tahoma" w:hAnsi="Tahoma" w:cs="Tahoma"/>
      <w:sz w:val="20"/>
      <w:szCs w:val="20"/>
    </w:rPr>
  </w:style>
  <w:style w:type="character" w:styleId="Hipersaitas">
    <w:name w:val="Hyperlink"/>
    <w:basedOn w:val="Numatytasispastraiposriftas"/>
    <w:uiPriority w:val="99"/>
    <w:unhideWhenUsed/>
    <w:rsid w:val="0081148E"/>
    <w:rPr>
      <w:color w:val="000000"/>
      <w:u w:val="single"/>
    </w:rPr>
  </w:style>
  <w:style w:type="paragraph" w:customStyle="1" w:styleId="BodyText1">
    <w:name w:val="Body Text1"/>
    <w:rsid w:val="0081148E"/>
    <w:pPr>
      <w:spacing w:after="0" w:line="240" w:lineRule="auto"/>
      <w:ind w:firstLine="312"/>
      <w:jc w:val="both"/>
    </w:pPr>
    <w:rPr>
      <w:rFonts w:ascii="TimesLT" w:eastAsia="Times New Roman" w:hAnsi="TimesLT" w:cs="Times New Roman"/>
      <w:snapToGrid w:val="0"/>
      <w:sz w:val="20"/>
      <w:szCs w:val="20"/>
    </w:rPr>
  </w:style>
  <w:style w:type="paragraph" w:customStyle="1" w:styleId="Normalbullets">
    <w:name w:val="Normal bullets"/>
    <w:rsid w:val="0081148E"/>
    <w:pPr>
      <w:numPr>
        <w:numId w:val="1"/>
      </w:numPr>
      <w:spacing w:after="120" w:line="240" w:lineRule="auto"/>
      <w:ind w:left="0" w:firstLine="0"/>
      <w:jc w:val="both"/>
    </w:pPr>
    <w:rPr>
      <w:rFonts w:ascii="Arial" w:eastAsia="Times New Roman" w:hAnsi="Arial" w:cs="Times New Roman"/>
      <w:sz w:val="20"/>
      <w:szCs w:val="20"/>
    </w:rPr>
  </w:style>
  <w:style w:type="paragraph" w:styleId="Puslapioinaostekstas">
    <w:name w:val="footnote text"/>
    <w:basedOn w:val="prastasis"/>
    <w:link w:val="PuslapioinaostekstasDiagrama"/>
    <w:uiPriority w:val="99"/>
    <w:semiHidden/>
    <w:unhideWhenUsed/>
    <w:rsid w:val="008114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1148E"/>
    <w:rPr>
      <w:rFonts w:ascii="Calibri" w:eastAsia="Times New Roman" w:hAnsi="Calibri" w:cs="Times New Roman"/>
      <w:sz w:val="20"/>
      <w:szCs w:val="20"/>
      <w:lang w:val="lt-LT" w:eastAsia="lt-LT"/>
    </w:rPr>
  </w:style>
  <w:style w:type="character" w:styleId="Puslapioinaosnuoroda">
    <w:name w:val="footnote reference"/>
    <w:basedOn w:val="Numatytasispastraiposriftas"/>
    <w:uiPriority w:val="99"/>
    <w:semiHidden/>
    <w:unhideWhenUsed/>
    <w:rsid w:val="0081148E"/>
    <w:rPr>
      <w:vertAlign w:val="superscript"/>
    </w:rPr>
  </w:style>
  <w:style w:type="paragraph" w:styleId="Debesliotekstas">
    <w:name w:val="Balloon Text"/>
    <w:basedOn w:val="prastasis"/>
    <w:link w:val="DebesliotekstasDiagrama"/>
    <w:uiPriority w:val="99"/>
    <w:semiHidden/>
    <w:unhideWhenUsed/>
    <w:rsid w:val="008674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490"/>
    <w:rPr>
      <w:rFonts w:ascii="Segoe UI" w:eastAsia="Times New Roman" w:hAnsi="Segoe UI" w:cs="Segoe UI"/>
      <w:sz w:val="18"/>
      <w:szCs w:val="18"/>
      <w:lang w:val="lt-LT" w:eastAsia="lt-LT"/>
    </w:rPr>
  </w:style>
  <w:style w:type="table" w:styleId="Lentelstinklelis">
    <w:name w:val="Table Grid"/>
    <w:basedOn w:val="prastojilentel"/>
    <w:uiPriority w:val="59"/>
    <w:rsid w:val="003B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D003-2DD3-4670-8B77-DED8F23C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7017</Words>
  <Characters>4000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Ariogalos gimnazija</cp:lastModifiedBy>
  <cp:revision>8</cp:revision>
  <cp:lastPrinted>2020-07-14T09:15:00Z</cp:lastPrinted>
  <dcterms:created xsi:type="dcterms:W3CDTF">2020-07-01T11:21:00Z</dcterms:created>
  <dcterms:modified xsi:type="dcterms:W3CDTF">2022-12-01T08:28:00Z</dcterms:modified>
</cp:coreProperties>
</file>